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"/>
        <w:gridCol w:w="1115"/>
        <w:gridCol w:w="1822"/>
        <w:gridCol w:w="1206"/>
        <w:gridCol w:w="1336"/>
        <w:gridCol w:w="2210"/>
        <w:gridCol w:w="1938"/>
        <w:gridCol w:w="1983"/>
        <w:gridCol w:w="2294"/>
      </w:tblGrid>
      <w:tr w:rsidR="00747843" w:rsidRPr="00747843" w:rsidTr="0074605B">
        <w:trPr>
          <w:trHeight w:val="558"/>
        </w:trPr>
        <w:tc>
          <w:tcPr>
            <w:tcW w:w="14560" w:type="dxa"/>
            <w:gridSpan w:val="9"/>
            <w:shd w:val="clear" w:color="auto" w:fill="E2EFD9" w:themeFill="accent6" w:themeFillTint="33"/>
          </w:tcPr>
          <w:p w:rsidR="00747843" w:rsidRPr="00747843" w:rsidRDefault="00747843" w:rsidP="007478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7843" w:rsidRPr="00747843" w:rsidRDefault="00747843" w:rsidP="00747843">
            <w:pPr>
              <w:tabs>
                <w:tab w:val="left" w:pos="1200"/>
              </w:tabs>
              <w:jc w:val="center"/>
              <w:rPr>
                <w:sz w:val="24"/>
                <w:szCs w:val="24"/>
              </w:rPr>
            </w:pPr>
            <w:r w:rsidRPr="00747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Региональный проект «Россия – страна возможностей», направленный на достижение целей, показателей и решение задач национального проекта "Молодежь и дети"</w:t>
            </w:r>
          </w:p>
        </w:tc>
      </w:tr>
      <w:tr w:rsidR="00747843" w:rsidRPr="00747843" w:rsidTr="00705A3D">
        <w:trPr>
          <w:trHeight w:val="1180"/>
        </w:trPr>
        <w:tc>
          <w:tcPr>
            <w:tcW w:w="656" w:type="dxa"/>
            <w:vMerge w:val="restart"/>
            <w:tcBorders>
              <w:bottom w:val="single" w:sz="4" w:space="0" w:color="auto"/>
            </w:tcBorders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115" w:type="dxa"/>
            <w:vMerge w:val="restart"/>
            <w:tcBorders>
              <w:bottom w:val="single" w:sz="4" w:space="0" w:color="auto"/>
            </w:tcBorders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Целевое значение</w:t>
            </w:r>
          </w:p>
        </w:tc>
        <w:tc>
          <w:tcPr>
            <w:tcW w:w="1822" w:type="dxa"/>
            <w:vMerge w:val="restart"/>
            <w:tcBorders>
              <w:bottom w:val="single" w:sz="4" w:space="0" w:color="auto"/>
            </w:tcBorders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мероприятия, контрольной точки для достижения целевого значения</w:t>
            </w:r>
          </w:p>
        </w:tc>
        <w:tc>
          <w:tcPr>
            <w:tcW w:w="2542" w:type="dxa"/>
            <w:gridSpan w:val="2"/>
            <w:tcBorders>
              <w:bottom w:val="single" w:sz="4" w:space="0" w:color="auto"/>
            </w:tcBorders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реализации</w:t>
            </w:r>
          </w:p>
        </w:tc>
        <w:tc>
          <w:tcPr>
            <w:tcW w:w="2210" w:type="dxa"/>
            <w:vMerge w:val="restart"/>
            <w:tcBorders>
              <w:bottom w:val="single" w:sz="4" w:space="0" w:color="auto"/>
            </w:tcBorders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Подтверждающий документ и характеристика результата</w:t>
            </w:r>
          </w:p>
        </w:tc>
        <w:tc>
          <w:tcPr>
            <w:tcW w:w="1938" w:type="dxa"/>
            <w:vMerge w:val="restart"/>
            <w:tcBorders>
              <w:bottom w:val="single" w:sz="4" w:space="0" w:color="auto"/>
            </w:tcBorders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1983" w:type="dxa"/>
            <w:vMerge w:val="restart"/>
            <w:tcBorders>
              <w:bottom w:val="single" w:sz="4" w:space="0" w:color="auto"/>
            </w:tcBorders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структурного подразделения Администрации города Когалыма</w:t>
            </w:r>
          </w:p>
        </w:tc>
        <w:tc>
          <w:tcPr>
            <w:tcW w:w="2294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 о проделанной работе по мероприятию*</w:t>
            </w:r>
          </w:p>
        </w:tc>
      </w:tr>
      <w:tr w:rsidR="00747843" w:rsidRPr="00747843" w:rsidTr="00705A3D">
        <w:trPr>
          <w:trHeight w:val="975"/>
        </w:trPr>
        <w:tc>
          <w:tcPr>
            <w:tcW w:w="656" w:type="dxa"/>
            <w:vMerge/>
            <w:hideMark/>
          </w:tcPr>
          <w:p w:rsidR="00747843" w:rsidRPr="00747843" w:rsidRDefault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5" w:type="dxa"/>
            <w:vMerge/>
            <w:hideMark/>
          </w:tcPr>
          <w:p w:rsidR="00747843" w:rsidRPr="00747843" w:rsidRDefault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  <w:vMerge/>
            <w:hideMark/>
          </w:tcPr>
          <w:p w:rsidR="00747843" w:rsidRPr="00747843" w:rsidRDefault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6" w:type="dxa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Начало</w:t>
            </w:r>
          </w:p>
        </w:tc>
        <w:tc>
          <w:tcPr>
            <w:tcW w:w="1336" w:type="dxa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Окончание</w:t>
            </w:r>
          </w:p>
        </w:tc>
        <w:tc>
          <w:tcPr>
            <w:tcW w:w="2210" w:type="dxa"/>
            <w:vMerge/>
            <w:hideMark/>
          </w:tcPr>
          <w:p w:rsidR="00747843" w:rsidRPr="00747843" w:rsidRDefault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  <w:hideMark/>
          </w:tcPr>
          <w:p w:rsidR="00747843" w:rsidRPr="00747843" w:rsidRDefault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3" w:type="dxa"/>
            <w:vMerge/>
            <w:hideMark/>
          </w:tcPr>
          <w:p w:rsidR="00747843" w:rsidRPr="00747843" w:rsidRDefault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94" w:type="dxa"/>
            <w:vMerge/>
            <w:hideMark/>
          </w:tcPr>
          <w:p w:rsidR="00747843" w:rsidRPr="00747843" w:rsidRDefault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47843" w:rsidRPr="00747843" w:rsidTr="00747843">
        <w:trPr>
          <w:trHeight w:val="720"/>
        </w:trPr>
        <w:tc>
          <w:tcPr>
            <w:tcW w:w="14560" w:type="dxa"/>
            <w:gridSpan w:val="9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Наименование показателя 1.1. «Доля молодых людей, вовлеченных в мероприятия, направленные на профессиональное развитие», процент, базовое значение – 0 ;  2025 -33,28%, 2026 - 41,62%,  2027 - 49,97%,  2028  - 58,31%,  2029 - 66,66%,  2030 - 75%.</w:t>
            </w:r>
          </w:p>
        </w:tc>
      </w:tr>
      <w:tr w:rsidR="00747843" w:rsidRPr="00747843" w:rsidTr="00747843">
        <w:trPr>
          <w:trHeight w:val="340"/>
        </w:trPr>
        <w:tc>
          <w:tcPr>
            <w:tcW w:w="656" w:type="dxa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2026</w:t>
            </w:r>
          </w:p>
        </w:tc>
        <w:tc>
          <w:tcPr>
            <w:tcW w:w="1115" w:type="dxa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41,62</w:t>
            </w:r>
          </w:p>
        </w:tc>
        <w:tc>
          <w:tcPr>
            <w:tcW w:w="1822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Реализованы мероприятия, проекты, направленные на разностороннее развитие, самореализацию и рост созидате</w:t>
            </w:r>
            <w:bookmarkStart w:id="0" w:name="_GoBack"/>
            <w:bookmarkEnd w:id="0"/>
            <w:r w:rsidRPr="00747843">
              <w:rPr>
                <w:rFonts w:ascii="Times New Roman" w:hAnsi="Times New Roman" w:cs="Times New Roman"/>
              </w:rPr>
              <w:t>льной активности молодёжи</w:t>
            </w:r>
          </w:p>
        </w:tc>
        <w:tc>
          <w:tcPr>
            <w:tcW w:w="1206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01.01.2026</w:t>
            </w:r>
          </w:p>
        </w:tc>
        <w:tc>
          <w:tcPr>
            <w:tcW w:w="1336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31.12.2026</w:t>
            </w:r>
          </w:p>
        </w:tc>
        <w:tc>
          <w:tcPr>
            <w:tcW w:w="2210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 xml:space="preserve">Подтверждающий документ: </w:t>
            </w:r>
            <w:r w:rsidRPr="00747843">
              <w:rPr>
                <w:rFonts w:ascii="Times New Roman" w:hAnsi="Times New Roman" w:cs="Times New Roman"/>
                <w:b/>
                <w:bCs/>
              </w:rPr>
              <w:br/>
            </w:r>
            <w:r w:rsidRPr="00747843">
              <w:rPr>
                <w:rFonts w:ascii="Times New Roman" w:hAnsi="Times New Roman" w:cs="Times New Roman"/>
              </w:rPr>
              <w:t xml:space="preserve">Отчеты УВП, </w:t>
            </w:r>
            <w:proofErr w:type="spellStart"/>
            <w:r w:rsidRPr="00747843">
              <w:rPr>
                <w:rFonts w:ascii="Times New Roman" w:hAnsi="Times New Roman" w:cs="Times New Roman"/>
              </w:rPr>
              <w:t>УКиС</w:t>
            </w:r>
            <w:proofErr w:type="spellEnd"/>
            <w:r w:rsidRPr="00747843">
              <w:rPr>
                <w:rFonts w:ascii="Times New Roman" w:hAnsi="Times New Roman" w:cs="Times New Roman"/>
              </w:rPr>
              <w:t>, УО</w:t>
            </w:r>
            <w:r w:rsidRPr="00747843">
              <w:rPr>
                <w:rFonts w:ascii="Times New Roman" w:hAnsi="Times New Roman" w:cs="Times New Roman"/>
                <w:b/>
                <w:bCs/>
              </w:rPr>
              <w:br/>
            </w:r>
            <w:r w:rsidRPr="00747843">
              <w:rPr>
                <w:rFonts w:ascii="Times New Roman" w:hAnsi="Times New Roman" w:cs="Times New Roman"/>
                <w:b/>
                <w:bCs/>
              </w:rPr>
              <w:br/>
              <w:t>Характеристика результата:</w:t>
            </w:r>
            <w:r w:rsidRPr="00747843">
              <w:rPr>
                <w:rFonts w:ascii="Times New Roman" w:hAnsi="Times New Roman" w:cs="Times New Roman"/>
                <w:b/>
                <w:bCs/>
              </w:rPr>
              <w:br/>
            </w:r>
            <w:r w:rsidRPr="00747843">
              <w:rPr>
                <w:rFonts w:ascii="Times New Roman" w:hAnsi="Times New Roman" w:cs="Times New Roman"/>
              </w:rPr>
              <w:t>Молодежь вовлечена в мероприятия, проекты, направленные на разностороннее развитие, самореализацию и рост созидательной активности молодёжи</w:t>
            </w:r>
            <w:r w:rsidRPr="00747843">
              <w:rPr>
                <w:rFonts w:ascii="Times New Roman" w:hAnsi="Times New Roman" w:cs="Times New Roman"/>
              </w:rPr>
              <w:br/>
              <w:t xml:space="preserve"> </w:t>
            </w:r>
          </w:p>
        </w:tc>
        <w:tc>
          <w:tcPr>
            <w:tcW w:w="1938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Первый заместитель города Когалыма -Ярема Р.Я.</w:t>
            </w:r>
          </w:p>
        </w:tc>
        <w:tc>
          <w:tcPr>
            <w:tcW w:w="1983" w:type="dxa"/>
            <w:vMerge w:val="restart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Захаров Александр Владимирович, начальник УВП</w:t>
            </w:r>
          </w:p>
        </w:tc>
        <w:tc>
          <w:tcPr>
            <w:tcW w:w="2294" w:type="dxa"/>
            <w:vMerge w:val="restart"/>
            <w:hideMark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Количество молодых людей в возрасте от 14 до 35 лет включительно, участвовавших в проектах и программах, направленных на профессиональное и личностное развитие, с начала отчетного года</w:t>
            </w:r>
            <w:r w:rsidRPr="00747843">
              <w:rPr>
                <w:rFonts w:ascii="Times New Roman" w:hAnsi="Times New Roman" w:cs="Times New Roman"/>
                <w:b/>
                <w:bCs/>
              </w:rPr>
              <w:t xml:space="preserve"> составило 116 человек или 0,68%</w:t>
            </w:r>
            <w:r w:rsidRPr="00747843">
              <w:rPr>
                <w:rFonts w:ascii="Times New Roman" w:hAnsi="Times New Roman" w:cs="Times New Roman"/>
              </w:rPr>
              <w:t xml:space="preserve"> от общей численности населения данной возрастной группы в городе Когалыме (17 126 </w:t>
            </w:r>
            <w:proofErr w:type="gramStart"/>
            <w:r w:rsidRPr="00747843">
              <w:rPr>
                <w:rFonts w:ascii="Times New Roman" w:hAnsi="Times New Roman" w:cs="Times New Roman"/>
              </w:rPr>
              <w:t>чел</w:t>
            </w:r>
            <w:proofErr w:type="gramEnd"/>
            <w:r w:rsidRPr="00747843">
              <w:rPr>
                <w:rFonts w:ascii="Times New Roman" w:hAnsi="Times New Roman" w:cs="Times New Roman"/>
              </w:rPr>
              <w:t>).</w:t>
            </w:r>
          </w:p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47843" w:rsidRPr="00747843" w:rsidTr="00747843">
        <w:trPr>
          <w:trHeight w:val="151"/>
        </w:trPr>
        <w:tc>
          <w:tcPr>
            <w:tcW w:w="656" w:type="dxa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2027</w:t>
            </w:r>
          </w:p>
        </w:tc>
        <w:tc>
          <w:tcPr>
            <w:tcW w:w="1115" w:type="dxa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49,97</w:t>
            </w:r>
          </w:p>
        </w:tc>
        <w:tc>
          <w:tcPr>
            <w:tcW w:w="1822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vMerge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</w:p>
        </w:tc>
      </w:tr>
      <w:tr w:rsidR="00747843" w:rsidRPr="00747843" w:rsidTr="00747843">
        <w:trPr>
          <w:trHeight w:val="270"/>
        </w:trPr>
        <w:tc>
          <w:tcPr>
            <w:tcW w:w="656" w:type="dxa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2028</w:t>
            </w:r>
          </w:p>
        </w:tc>
        <w:tc>
          <w:tcPr>
            <w:tcW w:w="1115" w:type="dxa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58,31</w:t>
            </w:r>
          </w:p>
        </w:tc>
        <w:tc>
          <w:tcPr>
            <w:tcW w:w="1822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vMerge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</w:p>
        </w:tc>
      </w:tr>
      <w:tr w:rsidR="00747843" w:rsidRPr="00747843" w:rsidTr="00747843">
        <w:trPr>
          <w:trHeight w:val="320"/>
        </w:trPr>
        <w:tc>
          <w:tcPr>
            <w:tcW w:w="656" w:type="dxa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2029</w:t>
            </w:r>
          </w:p>
        </w:tc>
        <w:tc>
          <w:tcPr>
            <w:tcW w:w="1115" w:type="dxa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66,66</w:t>
            </w:r>
          </w:p>
        </w:tc>
        <w:tc>
          <w:tcPr>
            <w:tcW w:w="1822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vMerge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</w:p>
        </w:tc>
      </w:tr>
      <w:tr w:rsidR="00747843" w:rsidRPr="00747843" w:rsidTr="00747843">
        <w:trPr>
          <w:trHeight w:val="260"/>
        </w:trPr>
        <w:tc>
          <w:tcPr>
            <w:tcW w:w="656" w:type="dxa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2030</w:t>
            </w:r>
          </w:p>
        </w:tc>
        <w:tc>
          <w:tcPr>
            <w:tcW w:w="1115" w:type="dxa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1822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vMerge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</w:p>
        </w:tc>
      </w:tr>
      <w:tr w:rsidR="00747843" w:rsidRPr="00747843" w:rsidTr="00026980">
        <w:trPr>
          <w:trHeight w:val="3910"/>
        </w:trPr>
        <w:tc>
          <w:tcPr>
            <w:tcW w:w="656" w:type="dxa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5" w:type="dxa"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vMerge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</w:p>
        </w:tc>
      </w:tr>
      <w:tr w:rsidR="00747843" w:rsidRPr="00747843" w:rsidTr="00747843">
        <w:trPr>
          <w:trHeight w:val="945"/>
        </w:trPr>
        <w:tc>
          <w:tcPr>
            <w:tcW w:w="14560" w:type="dxa"/>
            <w:gridSpan w:val="9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Наименование показателя 1.2. «Охват молодежи мероприятиями проводимыми на базе инфраструктуры молодежной политики», процент, базовое значение – 0 ;  2025 -7,19%, 2026 - 14,15%,  2027 - 21,12%,  2028  - 28,08%,  2029 - 35,04%,  2030 - 42%.</w:t>
            </w:r>
          </w:p>
        </w:tc>
      </w:tr>
      <w:tr w:rsidR="00747843" w:rsidRPr="00747843" w:rsidTr="00747843">
        <w:trPr>
          <w:trHeight w:val="430"/>
        </w:trPr>
        <w:tc>
          <w:tcPr>
            <w:tcW w:w="656" w:type="dxa"/>
            <w:noWrap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lastRenderedPageBreak/>
              <w:t>2026</w:t>
            </w:r>
          </w:p>
        </w:tc>
        <w:tc>
          <w:tcPr>
            <w:tcW w:w="1115" w:type="dxa"/>
            <w:noWrap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14,15</w:t>
            </w:r>
          </w:p>
        </w:tc>
        <w:tc>
          <w:tcPr>
            <w:tcW w:w="1822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Реализована деятельность МАУ "МКЦ "Феникс".</w:t>
            </w:r>
            <w:r w:rsidRPr="00747843">
              <w:rPr>
                <w:rFonts w:ascii="Times New Roman" w:hAnsi="Times New Roman" w:cs="Times New Roman"/>
              </w:rPr>
              <w:br/>
              <w:t>Молодежь вовлечена в мероприятия на базе инфраструктуры молодежной политики</w:t>
            </w:r>
          </w:p>
        </w:tc>
        <w:tc>
          <w:tcPr>
            <w:tcW w:w="1206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01.01.2026</w:t>
            </w:r>
          </w:p>
        </w:tc>
        <w:tc>
          <w:tcPr>
            <w:tcW w:w="1336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31.12.2026</w:t>
            </w:r>
          </w:p>
        </w:tc>
        <w:tc>
          <w:tcPr>
            <w:tcW w:w="2210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 xml:space="preserve">Подтверждающий документ: </w:t>
            </w:r>
            <w:r w:rsidRPr="00747843">
              <w:rPr>
                <w:rFonts w:ascii="Times New Roman" w:hAnsi="Times New Roman" w:cs="Times New Roman"/>
                <w:b/>
                <w:bCs/>
              </w:rPr>
              <w:br/>
            </w:r>
            <w:r w:rsidRPr="00747843">
              <w:rPr>
                <w:rFonts w:ascii="Times New Roman" w:hAnsi="Times New Roman" w:cs="Times New Roman"/>
              </w:rPr>
              <w:t>Отчет о выполнении муниципального задания</w:t>
            </w:r>
            <w:r w:rsidRPr="00747843">
              <w:rPr>
                <w:rFonts w:ascii="Times New Roman" w:hAnsi="Times New Roman" w:cs="Times New Roman"/>
              </w:rPr>
              <w:br/>
            </w:r>
            <w:r w:rsidRPr="00747843">
              <w:rPr>
                <w:rFonts w:ascii="Times New Roman" w:hAnsi="Times New Roman" w:cs="Times New Roman"/>
                <w:b/>
                <w:bCs/>
              </w:rPr>
              <w:br/>
              <w:t>Характеристика результата:</w:t>
            </w:r>
            <w:r w:rsidRPr="00747843">
              <w:rPr>
                <w:rFonts w:ascii="Times New Roman" w:hAnsi="Times New Roman" w:cs="Times New Roman"/>
                <w:b/>
                <w:bCs/>
              </w:rPr>
              <w:br/>
            </w:r>
            <w:r w:rsidRPr="00747843">
              <w:rPr>
                <w:rFonts w:ascii="Times New Roman" w:hAnsi="Times New Roman" w:cs="Times New Roman"/>
              </w:rPr>
              <w:t>Обеспечена деятельность учреждения сферы работы с молодёжью и развитие его материально-технической базы</w:t>
            </w:r>
            <w:r w:rsidRPr="00747843">
              <w:rPr>
                <w:rFonts w:ascii="Times New Roman" w:hAnsi="Times New Roman" w:cs="Times New Roman"/>
                <w:b/>
                <w:bCs/>
              </w:rPr>
              <w:br/>
              <w:t xml:space="preserve"> </w:t>
            </w:r>
          </w:p>
        </w:tc>
        <w:tc>
          <w:tcPr>
            <w:tcW w:w="1938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Первый заместитель города Когалыма -Ярема Р.Я.</w:t>
            </w:r>
          </w:p>
        </w:tc>
        <w:tc>
          <w:tcPr>
            <w:tcW w:w="1983" w:type="dxa"/>
            <w:vMerge w:val="restart"/>
            <w:hideMark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>Захаров Александр Владимирович, начальник УВП</w:t>
            </w:r>
          </w:p>
        </w:tc>
        <w:tc>
          <w:tcPr>
            <w:tcW w:w="2294" w:type="dxa"/>
            <w:vMerge w:val="restart"/>
            <w:hideMark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  <w:r w:rsidRPr="00747843">
              <w:rPr>
                <w:rFonts w:ascii="Times New Roman" w:hAnsi="Times New Roman" w:cs="Times New Roman"/>
              </w:rPr>
              <w:t xml:space="preserve">В Когалыме 326 </w:t>
            </w:r>
            <w:proofErr w:type="gramStart"/>
            <w:r w:rsidRPr="00747843">
              <w:rPr>
                <w:rFonts w:ascii="Times New Roman" w:hAnsi="Times New Roman" w:cs="Times New Roman"/>
              </w:rPr>
              <w:t>человек  или</w:t>
            </w:r>
            <w:proofErr w:type="gramEnd"/>
            <w:r w:rsidRPr="00747843">
              <w:rPr>
                <w:rFonts w:ascii="Times New Roman" w:hAnsi="Times New Roman" w:cs="Times New Roman"/>
              </w:rPr>
              <w:t xml:space="preserve"> 1,90% от общей численности в городе Когалыме в возрасте от 14 до 35 лет включительно (17 126 чел.) приняли участие в проектах и программах, которые реализуют объекты инфраструктуры молодежной политики.</w:t>
            </w:r>
          </w:p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 w:rsidRPr="0074784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747843" w:rsidRPr="00747843" w:rsidTr="00747843">
        <w:trPr>
          <w:trHeight w:val="400"/>
        </w:trPr>
        <w:tc>
          <w:tcPr>
            <w:tcW w:w="656" w:type="dxa"/>
            <w:noWrap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2027</w:t>
            </w:r>
          </w:p>
        </w:tc>
        <w:tc>
          <w:tcPr>
            <w:tcW w:w="1115" w:type="dxa"/>
            <w:noWrap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21,12</w:t>
            </w:r>
          </w:p>
        </w:tc>
        <w:tc>
          <w:tcPr>
            <w:tcW w:w="1822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vMerge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</w:p>
        </w:tc>
      </w:tr>
      <w:tr w:rsidR="00747843" w:rsidRPr="00747843" w:rsidTr="00747843">
        <w:trPr>
          <w:trHeight w:val="520"/>
        </w:trPr>
        <w:tc>
          <w:tcPr>
            <w:tcW w:w="656" w:type="dxa"/>
            <w:noWrap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2028</w:t>
            </w:r>
          </w:p>
        </w:tc>
        <w:tc>
          <w:tcPr>
            <w:tcW w:w="1115" w:type="dxa"/>
            <w:noWrap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28,08</w:t>
            </w:r>
          </w:p>
        </w:tc>
        <w:tc>
          <w:tcPr>
            <w:tcW w:w="1822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vMerge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</w:p>
        </w:tc>
      </w:tr>
      <w:tr w:rsidR="00747843" w:rsidRPr="00747843" w:rsidTr="00747843">
        <w:trPr>
          <w:trHeight w:val="410"/>
        </w:trPr>
        <w:tc>
          <w:tcPr>
            <w:tcW w:w="656" w:type="dxa"/>
            <w:noWrap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2029</w:t>
            </w:r>
          </w:p>
        </w:tc>
        <w:tc>
          <w:tcPr>
            <w:tcW w:w="1115" w:type="dxa"/>
            <w:noWrap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35,04</w:t>
            </w:r>
          </w:p>
        </w:tc>
        <w:tc>
          <w:tcPr>
            <w:tcW w:w="1822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vMerge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</w:p>
        </w:tc>
      </w:tr>
      <w:tr w:rsidR="00747843" w:rsidRPr="00747843" w:rsidTr="00747843">
        <w:trPr>
          <w:trHeight w:val="250"/>
        </w:trPr>
        <w:tc>
          <w:tcPr>
            <w:tcW w:w="656" w:type="dxa"/>
            <w:noWrap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2030</w:t>
            </w:r>
          </w:p>
        </w:tc>
        <w:tc>
          <w:tcPr>
            <w:tcW w:w="1115" w:type="dxa"/>
            <w:noWrap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822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vMerge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</w:p>
        </w:tc>
      </w:tr>
      <w:tr w:rsidR="00747843" w:rsidRPr="00747843" w:rsidTr="00181344">
        <w:trPr>
          <w:trHeight w:val="1990"/>
        </w:trPr>
        <w:tc>
          <w:tcPr>
            <w:tcW w:w="656" w:type="dxa"/>
            <w:noWrap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5" w:type="dxa"/>
            <w:noWrap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38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</w:tcPr>
          <w:p w:rsidR="00747843" w:rsidRPr="00747843" w:rsidRDefault="00747843" w:rsidP="00747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vMerge/>
          </w:tcPr>
          <w:p w:rsidR="00747843" w:rsidRPr="00747843" w:rsidRDefault="00747843">
            <w:pPr>
              <w:rPr>
                <w:rFonts w:ascii="Times New Roman" w:hAnsi="Times New Roman" w:cs="Times New Roman"/>
              </w:rPr>
            </w:pPr>
          </w:p>
        </w:tc>
      </w:tr>
    </w:tbl>
    <w:p w:rsidR="00A46929" w:rsidRPr="00747843" w:rsidRDefault="00A46929">
      <w:pPr>
        <w:rPr>
          <w:rFonts w:ascii="Times New Roman" w:hAnsi="Times New Roman" w:cs="Times New Roman"/>
        </w:rPr>
      </w:pPr>
    </w:p>
    <w:sectPr w:rsidR="00A46929" w:rsidRPr="00747843" w:rsidSect="00747843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B51"/>
    <w:rsid w:val="00485B51"/>
    <w:rsid w:val="0074605B"/>
    <w:rsid w:val="00747843"/>
    <w:rsid w:val="00A4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7B00A-2B88-41C2-80E5-736F6EF7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7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EE29A-5A93-4135-A17E-F68C7DF3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3</cp:revision>
  <dcterms:created xsi:type="dcterms:W3CDTF">2026-03-11T11:24:00Z</dcterms:created>
  <dcterms:modified xsi:type="dcterms:W3CDTF">2026-03-11T11:32:00Z</dcterms:modified>
</cp:coreProperties>
</file>